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line="246.99999999999994" w:lineRule="auto"/>
        <w:ind w:firstLine="0"/>
        <w:rPr/>
      </w:pPr>
      <w:r w:rsidDel="00000000" w:rsidR="00000000" w:rsidRPr="00000000">
        <w:rPr>
          <w:rtl w:val="0"/>
        </w:rPr>
        <w:t xml:space="preserve">Note: Please use this blurb for battery recycling events for newsletters and where a short description is needed.</w:t>
      </w:r>
    </w:p>
    <w:p w:rsidR="00000000" w:rsidDel="00000000" w:rsidP="00000000" w:rsidRDefault="00000000" w:rsidRPr="00000000" w14:paraId="00000002">
      <w:pPr>
        <w:spacing w:before="15" w:lineRule="auto"/>
        <w:rPr>
          <w:b w:val="1"/>
          <w:bCs w:val="1"/>
        </w:rPr>
      </w:pPr>
      <w:r w:rsidDel="00000000" w:rsidR="00000000" w:rsidRPr="00000000">
        <w:rPr>
          <w:rtl w:val="0"/>
        </w:rPr>
      </w:r>
    </w:p>
    <w:p w:rsidR="00000000" w:rsidDel="00000000" w:rsidP="00000000" w:rsidRDefault="00000000" w:rsidRPr="00000000" w14:paraId="00000003">
      <w:pPr>
        <w:spacing w:line="252.00000000000003" w:lineRule="auto"/>
        <w:ind w:right="64"/>
        <w:rPr/>
      </w:pPr>
      <w:r w:rsidDel="00000000" w:rsidR="00000000" w:rsidRPr="00000000">
        <w:rPr>
          <w:rtl w:val="0"/>
        </w:rPr>
        <w:t xml:space="preserve">The use of lithium-ion batteries is increasing, not only as the electric vehicle industry is scaling, but also with the increasing use of these batteries in </w:t>
      </w:r>
      <w:r w:rsidDel="00000000" w:rsidR="00000000" w:rsidRPr="00000000">
        <w:rPr>
          <w:b w:val="1"/>
          <w:bCs w:val="1"/>
          <w:i w:val="1"/>
          <w:iCs w:val="1"/>
          <w:rtl w:val="0"/>
        </w:rPr>
        <w:t xml:space="preserve">cell phones, laptops, tablets, power tools, electric toothbrushes, wireless headphones, vaping devices, and any other rechargeable device with a lithium-ion battery.  We are holding a battery recycling event. </w:t>
      </w:r>
      <w:sdt>
        <w:sdtPr>
          <w:id w:val="-1042342674"/>
          <w:tag w:val="goog_rdk_0"/>
        </w:sdtPr>
        <w:sdtContent>
          <w:r w:rsidDel="00000000" w:rsidR="00000000" w:rsidRPr="00000000">
            <w:rPr>
              <w:rFonts w:ascii="Arial Unicode MS" w:cs="Arial Unicode MS" w:eastAsia="Arial Unicode MS" w:hAnsi="Arial Unicode MS"/>
              <w:rtl w:val="0"/>
            </w:rPr>
            <w:t xml:space="preserve">As a convenience, we take all household batteries; however, we cannot take lead-acid car batteries.  Rechargeable batteries contain minerals in limited supply, such as nickel, lithium, and cobalt, many of which are mined in third-world countries. Mining is not environmentally friendly, and these countries do not adhere to high environmental and safety standards (including child labor). In the case of cobalt, the mines and the processing are dominated by China. Future supply of these minerals will not be able to keep up with the surge in demand. Today, less than 17% of consumer lithium-ion batteries are recycled, and many have ended up in landﬁlls, causing ﬁres and deaths.</w:t>
          </w:r>
        </w:sdtContent>
      </w:sdt>
    </w:p>
    <w:p w:rsidR="00000000" w:rsidDel="00000000" w:rsidP="00000000" w:rsidRDefault="00000000" w:rsidRPr="00000000" w14:paraId="00000004">
      <w:pPr>
        <w:spacing w:before="14" w:lineRule="auto"/>
        <w:rPr/>
      </w:pPr>
      <w:r w:rsidDel="00000000" w:rsidR="00000000" w:rsidRPr="00000000">
        <w:rPr>
          <w:rtl w:val="0"/>
        </w:rPr>
      </w:r>
    </w:p>
    <w:p w:rsidR="00000000" w:rsidDel="00000000" w:rsidP="00000000" w:rsidRDefault="00000000" w:rsidRPr="00000000" w14:paraId="00000005">
      <w:pPr>
        <w:spacing w:line="254" w:lineRule="auto"/>
        <w:ind w:right="235"/>
        <w:rPr/>
      </w:pPr>
      <w:r w:rsidDel="00000000" w:rsidR="00000000" w:rsidRPr="00000000">
        <w:rPr>
          <w:color w:val="ff0000"/>
          <w:rtl w:val="0"/>
        </w:rPr>
        <w:t xml:space="preserve">&lt;your Rotary club name&gt; </w:t>
      </w:r>
      <w:r w:rsidDel="00000000" w:rsidR="00000000" w:rsidRPr="00000000">
        <w:rPr>
          <w:rtl w:val="0"/>
        </w:rPr>
        <w:t xml:space="preserve">is partnering with Call2Recycle, a non-profit organization in Canada.  We can collect all batteries, except for lead-acid car batteries.  The batteries are collected and sorted to send directly to vetted and approved recyclers.</w:t>
      </w:r>
    </w:p>
    <w:p w:rsidR="00000000" w:rsidDel="00000000" w:rsidP="00000000" w:rsidRDefault="00000000" w:rsidRPr="00000000" w14:paraId="00000006">
      <w:pPr>
        <w:spacing w:before="9" w:lineRule="auto"/>
        <w:rPr/>
      </w:pPr>
      <w:r w:rsidDel="00000000" w:rsidR="00000000" w:rsidRPr="00000000">
        <w:rPr>
          <w:rtl w:val="0"/>
        </w:rPr>
      </w:r>
    </w:p>
    <w:p w:rsidR="00000000" w:rsidDel="00000000" w:rsidP="00000000" w:rsidRDefault="00000000" w:rsidRPr="00000000" w14:paraId="00000007">
      <w:pPr>
        <w:spacing w:line="254" w:lineRule="auto"/>
        <w:ind w:right="76"/>
        <w:rPr/>
      </w:pPr>
      <w:r w:rsidDel="00000000" w:rsidR="00000000" w:rsidRPr="00000000">
        <w:rPr>
          <w:color w:val="ff0000"/>
          <w:rtl w:val="0"/>
        </w:rPr>
        <w:t xml:space="preserve">&lt;your Rotary club name&gt; </w:t>
      </w:r>
      <w:sdt>
        <w:sdtPr>
          <w:id w:val="777238532"/>
          <w:tag w:val="goog_rdk_1"/>
        </w:sdtPr>
        <w:sdtContent>
          <w:r w:rsidDel="00000000" w:rsidR="00000000" w:rsidRPr="00000000">
            <w:rPr>
              <w:rFonts w:ascii="Arial Unicode MS" w:cs="Arial Unicode MS" w:eastAsia="Arial Unicode MS" w:hAnsi="Arial Unicode MS"/>
              <w:rtl w:val="0"/>
            </w:rPr>
            <w:t xml:space="preserve">is targeting households in your community and oﬀering a </w:t>
          </w:r>
        </w:sdtContent>
      </w:sdt>
      <w:r w:rsidDel="00000000" w:rsidR="00000000" w:rsidRPr="00000000">
        <w:rPr>
          <w:color w:val="ff0000"/>
          <w:rtl w:val="0"/>
        </w:rPr>
        <w:t xml:space="preserve">&lt;update drive-through language if you’re not having this&gt; drive-through </w:t>
      </w:r>
      <w:r w:rsidDel="00000000" w:rsidR="00000000" w:rsidRPr="00000000">
        <w:rPr>
          <w:rtl w:val="0"/>
        </w:rPr>
        <w:t xml:space="preserve">recycling event at </w:t>
      </w:r>
      <w:r w:rsidDel="00000000" w:rsidR="00000000" w:rsidRPr="00000000">
        <w:rPr>
          <w:color w:val="ff0000"/>
          <w:rtl w:val="0"/>
        </w:rPr>
        <w:t xml:space="preserve">&lt;your location, date and time&gt;.&gt; </w:t>
      </w:r>
      <w:r w:rsidDel="00000000" w:rsidR="00000000" w:rsidRPr="00000000">
        <w:rPr>
          <w:rtl w:val="0"/>
        </w:rPr>
        <w:t xml:space="preserve">Our goal is to develop awareness and a movement to "mine the junk drawers of Canada". The recovery of the essential minerals will help secure supply chains for electric vehicle batteries and the electric grid.</w:t>
      </w:r>
    </w:p>
    <w:sectPr>
      <w:headerReference r:id="rId7" w:type="default"/>
      <w:footerReference r:id="rId8" w:type="default"/>
      <w:pgSz w:h="15840" w:w="12240" w:orient="portrait"/>
      <w:pgMar w:bottom="1120" w:top="2100" w:left="1440" w:right="1440" w:header="750" w:footer="92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Unicode M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30"/>
        <w:szCs w:val="30"/>
      </w:rPr>
    </w:pPr>
    <w:r w:rsidDel="00000000" w:rsidR="00000000" w:rsidRPr="00000000">
      <w:rPr>
        <w:b w:val="1"/>
        <w:bCs w:val="1"/>
        <w:sz w:val="30"/>
        <w:szCs w:val="30"/>
      </w:rPr>
      <w:drawing>
        <wp:anchor allowOverlap="1" behindDoc="1" distB="0" distT="0" distL="0" distR="0" hidden="0" layoutInCell="1" locked="0" relativeHeight="0" simplePos="0">
          <wp:simplePos x="0" y="0"/>
          <wp:positionH relativeFrom="page">
            <wp:posOffset>876300</wp:posOffset>
          </wp:positionH>
          <wp:positionV relativeFrom="page">
            <wp:posOffset>447675</wp:posOffset>
          </wp:positionV>
          <wp:extent cx="2038350" cy="333375"/>
          <wp:effectExtent b="0" l="0" r="0" t="0"/>
          <wp:wrapNone/>
          <wp:docPr id="1" name="image1.png"/>
          <a:graphic>
            <a:graphicData uri="http://schemas.openxmlformats.org/drawingml/2006/picture">
              <pic:pic>
                <pic:nvPicPr>
                  <pic:cNvPr id="0" name="image1.png"/>
                  <pic:cNvPicPr preferRelativeResize="0"/>
                </pic:nvPicPr>
                <pic:blipFill>
                  <a:blip r:embed="rId1"/>
                  <a:srcRect b="61111" l="0" r="0" t="0"/>
                  <a:stretch>
                    <a:fillRect/>
                  </a:stretch>
                </pic:blipFill>
                <pic:spPr>
                  <a:xfrm>
                    <a:off x="0" y="0"/>
                    <a:ext cx="2038350" cy="333375"/>
                  </a:xfrm>
                  <a:prstGeom prst="rect"/>
                  <a:ln/>
                </pic:spPr>
              </pic:pic>
            </a:graphicData>
          </a:graphic>
        </wp:anchor>
      </w:drawing>
    </w: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0"/>
        <w:iCs w:val="0"/>
        <w:smallCaps w:val="0"/>
        <w:strike w:val="0"/>
        <w:color w:val="000000"/>
        <w:sz w:val="30"/>
        <w:szCs w:val="30"/>
        <w:u w:val="none"/>
        <w:shd w:fill="auto" w:val="clear"/>
        <w:vertAlign w:val="baseline"/>
      </w:rPr>
    </w:pPr>
    <w:r w:rsidDel="00000000" w:rsidR="00000000" w:rsidRPr="00000000">
      <w:rPr>
        <w:b w:val="1"/>
        <w:bCs w:val="1"/>
        <w:sz w:val="30"/>
        <w:szCs w:val="30"/>
        <w:rtl w:val="0"/>
      </w:rPr>
      <w:t xml:space="preserve">Rotary Club Battery Recycling</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0"/>
    </w:pPr>
    <w:rPr>
      <w:b w:val="1"/>
      <w:bCs w:val="1"/>
      <w:sz w:val="26"/>
      <w:szCs w:val="26"/>
    </w:rPr>
  </w:style>
  <w:style w:type="paragraph" w:styleId="Heading2">
    <w:name w:val="heading 2"/>
    <w:basedOn w:val="Normal"/>
    <w:next w:val="Normal"/>
    <w:pPr>
      <w:spacing w:before="289" w:lineRule="auto"/>
      <w:ind w:left="0" w:right="64"/>
    </w:pPr>
    <w:rPr>
      <w:b w:val="1"/>
      <w:bCs w:val="1"/>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YWJX/x/wNwhxXwh0lhMSnqi7Zg==">CgMxLjAaHQoBMBIYChYIB0ISEhBBcmlhbCBVbmljb2RlIE1TGh0KATESGAoWCAdCEhIQQXJpYWwgVW5pY29kZSBNUzgAciExUEJxOFZrYWJfZkRtMG04RVRfeHFmOTZSTXZXcVl6c3M=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2026-06-15T00:00:00Z</vt:lpwstr>
  </property>
  <property fmtid="{D5CDD505-2E9C-101B-9397-08002B2CF9AE}" pid="3" name="Creator">
    <vt:lpwstr>Mozilla/5.0 (Macintosh; Intel Mac OS X 10_15_7) AppleWebKit/537.36 (KHTML, like Gecko) Chrome/148.0.0.0 Safari/537.36</vt:lpwstr>
  </property>
  <property fmtid="{D5CDD505-2E9C-101B-9397-08002B2CF9AE}" pid="4" name="LastSaved">
    <vt:lpwstr>2026-06-22T00:00:00Z</vt:lpwstr>
  </property>
  <property fmtid="{D5CDD505-2E9C-101B-9397-08002B2CF9AE}" pid="5" name="Producer">
    <vt:lpwstr>Skia/PDF m148</vt:lpwstr>
  </property>
</Properties>
</file>